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7895074A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</w:p>
    <w:p w14:paraId="12549F6F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37569181" w14:textId="0CC66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34BAE426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0EA62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713A04D7" w14:textId="66892CC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A60AE4F" w14:textId="14592826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7F05E875" w14:textId="56FE819C" w:rsidR="00C97BFC" w:rsidRDefault="00C97BFC" w:rsidP="00C97BFC">
      <w:pPr>
        <w:pStyle w:val="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7BDC91CB" w14:textId="3A2DB576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FF62051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30429D7E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6A0AAFE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5CCC78EF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2B485E8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881B5F8" w14:textId="77777777" w:rsidR="00C97BFC" w:rsidRDefault="00C97BFC" w:rsidP="00C97BFC">
      <w:pPr>
        <w:pStyle w:val="1"/>
      </w:pPr>
      <w:bookmarkStart w:id="7" w:name="_Toc2086459"/>
      <w:bookmarkStart w:id="8" w:name="_Toc43806245"/>
      <w:bookmarkStart w:id="9" w:name="_Toc43806552"/>
      <w:bookmarkStart w:id="10" w:name="_Toc50630907"/>
      <w:bookmarkStart w:id="11" w:name="_Toc50631409"/>
      <w:bookmarkEnd w:id="1"/>
      <w:bookmarkEnd w:id="2"/>
      <w:bookmarkEnd w:id="3"/>
      <w:bookmarkEnd w:id="4"/>
      <w:bookmarkEnd w:id="5"/>
      <w:bookmarkEnd w:id="6"/>
      <w:r>
        <w:t>2 Proposal</w:t>
      </w:r>
    </w:p>
    <w:p w14:paraId="732EA16A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2"/>
    <w:p w14:paraId="5EF353CC" w14:textId="77777777" w:rsidR="00C97BFC" w:rsidRDefault="00C97BFC" w:rsidP="00C97BFC">
      <w:pPr>
        <w:pStyle w:val="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3" w:name="_Toc23255030"/>
      <w:bookmarkStart w:id="14" w:name="_Toc26346394"/>
      <w:bookmarkStart w:id="15" w:name="_Toc26346607"/>
      <w:bookmarkStart w:id="16" w:name="_Toc26773877"/>
      <w:bookmarkStart w:id="17" w:name="_Toc31192314"/>
      <w:bookmarkStart w:id="18" w:name="_Toc31192474"/>
      <w:bookmarkStart w:id="19" w:name="_Toc31192965"/>
      <w:bookmarkStart w:id="20" w:name="_Toc31616144"/>
      <w:bookmarkStart w:id="21" w:name="_Toc31616206"/>
      <w:bookmarkStart w:id="22" w:name="_Toc31616282"/>
      <w:bookmarkStart w:id="23" w:name="_Toc31616358"/>
      <w:bookmarkStart w:id="24" w:name="_Toc43317229"/>
      <w:bookmarkStart w:id="25" w:name="_Toc43374701"/>
      <w:bookmarkStart w:id="26" w:name="_Toc43375162"/>
      <w:bookmarkStart w:id="27" w:name="_Toc43801686"/>
      <w:bookmarkStart w:id="28" w:name="_Toc43805952"/>
      <w:bookmarkStart w:id="29" w:name="_Toc43806259"/>
      <w:bookmarkStart w:id="30" w:name="_Toc50466788"/>
      <w:bookmarkStart w:id="31" w:name="_Toc50468132"/>
      <w:bookmarkStart w:id="32" w:name="_Toc50468402"/>
      <w:bookmarkStart w:id="33" w:name="_Toc50468673"/>
      <w:bookmarkStart w:id="34" w:name="_Toc50630554"/>
      <w:bookmarkStart w:id="35" w:name="_Toc54943903"/>
      <w:bookmarkStart w:id="36" w:name="_Toc54945379"/>
      <w:bookmarkStart w:id="37" w:name="_Toc54945766"/>
      <w:bookmarkStart w:id="38" w:name="_Toc57104572"/>
      <w:bookmarkStart w:id="39" w:name="_Toc57104956"/>
      <w:bookmarkStart w:id="40" w:name="_Toc57106301"/>
      <w:bookmarkStart w:id="41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130C4C9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S</w:t>
      </w:r>
      <w:r w:rsidRPr="0023563B">
        <w:t>upport UPF expose information to other NFs</w:t>
      </w:r>
    </w:p>
    <w:p w14:paraId="06FA3867" w14:textId="77777777" w:rsidR="00D95FFA" w:rsidRPr="00794BA0" w:rsidRDefault="00D95FFA" w:rsidP="00D95FFA">
      <w:pPr>
        <w:pStyle w:val="3"/>
      </w:pPr>
      <w:bookmarkStart w:id="42" w:name="_Toc23255031"/>
      <w:bookmarkStart w:id="43" w:name="_Toc26346395"/>
      <w:bookmarkStart w:id="44" w:name="_Toc26346608"/>
      <w:bookmarkStart w:id="45" w:name="_Toc26773878"/>
      <w:bookmarkStart w:id="46" w:name="_Toc31192315"/>
      <w:bookmarkStart w:id="47" w:name="_Toc31192475"/>
      <w:bookmarkStart w:id="48" w:name="_Toc31192966"/>
      <w:bookmarkStart w:id="49" w:name="_Toc31616145"/>
      <w:bookmarkStart w:id="50" w:name="_Toc31616207"/>
      <w:bookmarkStart w:id="51" w:name="_Toc31616283"/>
      <w:bookmarkStart w:id="52" w:name="_Toc31616359"/>
      <w:bookmarkStart w:id="53" w:name="_Toc43317230"/>
      <w:bookmarkStart w:id="54" w:name="_Toc43374702"/>
      <w:bookmarkStart w:id="55" w:name="_Toc43375163"/>
      <w:bookmarkStart w:id="56" w:name="_Toc43801687"/>
      <w:bookmarkStart w:id="57" w:name="_Toc43805953"/>
      <w:bookmarkStart w:id="58" w:name="_Toc43806260"/>
      <w:bookmarkStart w:id="59" w:name="_Toc50466789"/>
      <w:bookmarkStart w:id="60" w:name="_Toc50468133"/>
      <w:bookmarkStart w:id="61" w:name="_Toc50468403"/>
      <w:bookmarkStart w:id="62" w:name="_Toc50468674"/>
      <w:bookmarkStart w:id="63" w:name="_Toc50630555"/>
      <w:bookmarkStart w:id="64" w:name="_Toc54943904"/>
      <w:bookmarkStart w:id="65" w:name="_Toc54945380"/>
      <w:bookmarkStart w:id="66" w:name="_Toc54945767"/>
      <w:bookmarkStart w:id="67" w:name="_Toc57104573"/>
      <w:bookmarkStart w:id="68" w:name="_Toc57104957"/>
      <w:bookmarkStart w:id="69" w:name="_Toc57106302"/>
      <w:bookmarkStart w:id="70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F6D4696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proofErr w:type="gramStart"/>
      <w:r>
        <w:rPr>
          <w:rFonts w:hint="eastAsia"/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PCF, NWDAF, CHF, NEF and</w:t>
      </w:r>
      <w:r w:rsidRPr="00B3652B">
        <w:rPr>
          <w:rFonts w:eastAsia="宋体"/>
          <w:lang w:eastAsia="zh-CN"/>
        </w:rPr>
        <w:t xml:space="preserve"> Trusted AF</w:t>
      </w:r>
      <w:r>
        <w:rPr>
          <w:rFonts w:eastAsia="宋体" w:hint="eastAsia"/>
          <w:lang w:eastAsia="zh-CN"/>
        </w:rPr>
        <w:t>, through UPF event exposure service</w:t>
      </w:r>
      <w:r>
        <w:rPr>
          <w:rFonts w:eastAsia="宋体"/>
          <w:lang w:eastAsia="zh-CN"/>
        </w:rPr>
        <w:t>.</w:t>
      </w:r>
    </w:p>
    <w:p w14:paraId="2E39B7D8" w14:textId="2B03511A" w:rsidR="00373578" w:rsidRDefault="00373578" w:rsidP="003735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 </w:t>
      </w:r>
      <w:r w:rsidRPr="00B90EFA">
        <w:rPr>
          <w:lang w:eastAsia="zh-CN"/>
        </w:rPr>
        <w:t xml:space="preserve">This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issue</w:t>
      </w:r>
      <w:r w:rsidRPr="00B90EFA">
        <w:rPr>
          <w:lang w:eastAsia="zh-CN"/>
        </w:rPr>
        <w:t xml:space="preserve"> is to study how</w:t>
      </w:r>
      <w:r>
        <w:rPr>
          <w:rFonts w:hint="eastAsia"/>
          <w:lang w:eastAsia="zh-CN"/>
        </w:rPr>
        <w:t xml:space="preserve"> to support</w:t>
      </w:r>
      <w:r w:rsidRPr="00B90EFA">
        <w:rPr>
          <w:lang w:eastAsia="zh-CN"/>
        </w:rPr>
        <w:t xml:space="preserve"> UPF </w:t>
      </w:r>
      <w:r>
        <w:rPr>
          <w:lang w:eastAsia="zh-CN"/>
        </w:rPr>
        <w:t>expose</w:t>
      </w:r>
      <w:r w:rsidRPr="00B90EFA">
        <w:rPr>
          <w:lang w:eastAsia="zh-CN"/>
        </w:rPr>
        <w:t xml:space="preserve"> its own information to </w:t>
      </w:r>
      <w:r>
        <w:rPr>
          <w:rFonts w:hint="eastAsia"/>
          <w:lang w:eastAsia="zh-CN"/>
        </w:rPr>
        <w:t>5GC NFs</w:t>
      </w:r>
      <w:r>
        <w:rPr>
          <w:lang w:eastAsia="zh-CN"/>
        </w:rPr>
        <w:t>.</w:t>
      </w:r>
    </w:p>
    <w:p w14:paraId="774E9AA7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1D8FF9EC" w14:textId="4EA291E6" w:rsidR="00373578" w:rsidRDefault="00373578" w:rsidP="00DD344C">
      <w:pPr>
        <w:ind w:left="568" w:hanging="284"/>
        <w:rPr>
          <w:lang w:eastAsia="zh-CN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>
        <w:rPr>
          <w:rFonts w:hint="eastAsia"/>
          <w:lang w:eastAsia="zh-CN"/>
        </w:rPr>
        <w:t>How and w</w:t>
      </w:r>
      <w:r w:rsidRPr="00B90EFA">
        <w:rPr>
          <w:lang w:eastAsia="zh-CN"/>
        </w:rPr>
        <w:t xml:space="preserve">hat </w:t>
      </w:r>
      <w:r>
        <w:rPr>
          <w:rFonts w:hint="eastAsia"/>
          <w:lang w:eastAsia="zh-CN"/>
        </w:rPr>
        <w:t xml:space="preserve">specific </w:t>
      </w:r>
      <w:r w:rsidRPr="00B90EFA">
        <w:rPr>
          <w:lang w:eastAsia="zh-CN"/>
        </w:rPr>
        <w:t xml:space="preserve">information </w:t>
      </w:r>
      <w:r>
        <w:rPr>
          <w:rFonts w:hint="eastAsia"/>
          <w:lang w:eastAsia="zh-CN"/>
        </w:rPr>
        <w:t xml:space="preserve">the </w:t>
      </w:r>
      <w:r w:rsidRPr="00B90EFA">
        <w:rPr>
          <w:lang w:eastAsia="zh-CN"/>
        </w:rPr>
        <w:t>UPF</w:t>
      </w:r>
      <w:r>
        <w:rPr>
          <w:rFonts w:hint="eastAsia"/>
          <w:lang w:eastAsia="zh-CN"/>
        </w:rPr>
        <w:t xml:space="preserve"> </w:t>
      </w:r>
      <w:r w:rsidRPr="002F4F4F">
        <w:rPr>
          <w:lang w:eastAsia="zh-CN"/>
        </w:rPr>
        <w:t>can</w:t>
      </w:r>
      <w:r w:rsidRPr="00B90EFA">
        <w:rPr>
          <w:lang w:eastAsia="zh-CN"/>
        </w:rPr>
        <w:t xml:space="preserve"> expose to PCF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e</w:t>
      </w:r>
      <w:r>
        <w:rPr>
          <w:lang w:eastAsia="zh-CN"/>
        </w:rPr>
        <w:t>.</w:t>
      </w:r>
      <w:r>
        <w:rPr>
          <w:rFonts w:hint="eastAsia"/>
          <w:lang w:eastAsia="zh-CN"/>
        </w:rPr>
        <w:t>g</w:t>
      </w:r>
      <w:r>
        <w:rPr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to help PCF </w:t>
      </w:r>
      <w:r w:rsidRPr="002F4F4F">
        <w:rPr>
          <w:lang w:eastAsia="zh-CN"/>
        </w:rPr>
        <w:t xml:space="preserve">get QoS monitoring </w:t>
      </w:r>
      <w:r>
        <w:rPr>
          <w:rFonts w:hint="eastAsia"/>
          <w:lang w:eastAsia="zh-CN"/>
        </w:rPr>
        <w:t>information</w:t>
      </w:r>
      <w:r w:rsidR="00FF6E4F">
        <w:rPr>
          <w:lang w:eastAsia="zh-CN"/>
        </w:rPr>
        <w:t xml:space="preserve"> (e.g. end-to-end latency)</w:t>
      </w:r>
      <w:r w:rsidRPr="002F4F4F">
        <w:rPr>
          <w:lang w:eastAsia="zh-CN"/>
        </w:rPr>
        <w:t xml:space="preserve"> to optimize the policy</w:t>
      </w:r>
      <w:r>
        <w:rPr>
          <w:rFonts w:hint="eastAsia"/>
          <w:lang w:eastAsia="zh-CN"/>
        </w:rPr>
        <w:t xml:space="preserve"> information transmission</w:t>
      </w:r>
      <w:r>
        <w:rPr>
          <w:lang w:eastAsia="zh-CN"/>
        </w:rPr>
        <w:t>.</w:t>
      </w:r>
      <w:r w:rsidRPr="00B90EFA">
        <w:rPr>
          <w:lang w:eastAsia="zh-CN"/>
        </w:rPr>
        <w:t xml:space="preserve"> </w:t>
      </w:r>
    </w:p>
    <w:p w14:paraId="377392F3" w14:textId="43EF0E74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How and what specific information the UPF can expose to NWDAF, </w:t>
      </w:r>
      <w:proofErr w:type="gramStart"/>
      <w:r>
        <w:rPr>
          <w:rFonts w:hint="eastAsia"/>
          <w:lang w:eastAsia="ko-KR"/>
        </w:rPr>
        <w:t>e.g.</w:t>
      </w:r>
      <w:proofErr w:type="gramEnd"/>
      <w:r>
        <w:rPr>
          <w:rFonts w:hint="eastAsia"/>
          <w:lang w:eastAsia="ko-KR"/>
        </w:rPr>
        <w:t xml:space="preserve"> to support retrieving real-time service flow information </w:t>
      </w:r>
      <w:r w:rsidR="00FF6E4F">
        <w:rPr>
          <w:lang w:eastAsia="ko-KR"/>
        </w:rPr>
        <w:t>(</w:t>
      </w:r>
      <w:r w:rsidR="00A57C93">
        <w:rPr>
          <w:lang w:eastAsia="ko-KR"/>
        </w:rPr>
        <w:t xml:space="preserve">e.g. </w:t>
      </w:r>
      <w:r w:rsidR="00A57C93" w:rsidRPr="00A57C93">
        <w:rPr>
          <w:lang w:eastAsia="ko-KR"/>
        </w:rPr>
        <w:t xml:space="preserve">QoS flow Bit Rate, QoS flow Packet Delay, Packet transmission and Packet </w:t>
      </w:r>
      <w:r w:rsidR="00A57C93" w:rsidRPr="00A57C93">
        <w:rPr>
          <w:lang w:eastAsia="ko-KR"/>
        </w:rPr>
        <w:lastRenderedPageBreak/>
        <w:t>retransmission information</w:t>
      </w:r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 xml:space="preserve">) </w:t>
      </w:r>
      <w:r>
        <w:rPr>
          <w:rFonts w:hint="eastAsia"/>
          <w:lang w:eastAsia="ko-KR"/>
        </w:rPr>
        <w:t>in order to</w:t>
      </w:r>
      <w:r w:rsidRPr="00664DEB">
        <w:rPr>
          <w:lang w:eastAsia="ko-KR"/>
        </w:rPr>
        <w:t xml:space="preserve"> facilitate data collection and analysis considering efficient sampling intervals for the different services.</w:t>
      </w:r>
    </w:p>
    <w:p w14:paraId="67D9414D" w14:textId="6BC16FF4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r w:rsidR="001008E3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e.g.</w:t>
      </w:r>
      <w:proofErr w:type="gramEnd"/>
      <w:r>
        <w:rPr>
          <w:rFonts w:hint="eastAsia"/>
          <w:lang w:eastAsia="ko-KR"/>
        </w:rPr>
        <w:t xml:space="preserve"> to support UPF </w:t>
      </w:r>
      <w:r>
        <w:rPr>
          <w:lang w:eastAsia="ko-KR"/>
        </w:rPr>
        <w:t>exposing</w:t>
      </w:r>
      <w:r>
        <w:rPr>
          <w:rFonts w:hint="eastAsia"/>
          <w:lang w:eastAsia="ko-KR"/>
        </w:rPr>
        <w:t xml:space="preserve"> QoS related information (e.g. QoS profile).</w:t>
      </w:r>
    </w:p>
    <w:p w14:paraId="39339F84" w14:textId="77777777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should be introduced. </w:t>
      </w:r>
    </w:p>
    <w:p w14:paraId="0C7B4B18" w14:textId="77777777" w:rsidR="00373578" w:rsidRPr="00B90EFA" w:rsidRDefault="00373578" w:rsidP="00DD344C">
      <w:pPr>
        <w:ind w:left="568" w:hanging="284"/>
        <w:rPr>
          <w:lang w:eastAsia="ko-KR"/>
        </w:rPr>
      </w:pPr>
      <w:r w:rsidRPr="00794BA0">
        <w:rPr>
          <w:lang w:eastAsia="ko-KR"/>
        </w:rPr>
        <w:t>-</w:t>
      </w:r>
      <w:r>
        <w:rPr>
          <w:lang w:eastAsia="ko-KR"/>
        </w:rPr>
        <w:t xml:space="preserve"> </w:t>
      </w:r>
      <w:r>
        <w:rPr>
          <w:lang w:eastAsia="ko-KR"/>
        </w:rPr>
        <w:tab/>
      </w:r>
      <w:r w:rsidRPr="00B04449">
        <w:rPr>
          <w:lang w:eastAsia="ko-KR"/>
        </w:rPr>
        <w:t xml:space="preserve">Whether there are other NFs that need to </w:t>
      </w:r>
      <w:r>
        <w:rPr>
          <w:rFonts w:hint="eastAsia"/>
          <w:lang w:eastAsia="ko-KR"/>
        </w:rPr>
        <w:t>invoke</w:t>
      </w:r>
      <w:r w:rsidRPr="00B04449">
        <w:rPr>
          <w:lang w:eastAsia="ko-KR"/>
        </w:rPr>
        <w:t xml:space="preserve"> UPF event exposure service </w:t>
      </w:r>
      <w:r>
        <w:rPr>
          <w:rFonts w:hint="eastAsia"/>
          <w:lang w:eastAsia="ko-KR"/>
        </w:rPr>
        <w:t>with getting required</w:t>
      </w:r>
      <w:r w:rsidRPr="00B04449">
        <w:rPr>
          <w:lang w:eastAsia="ko-KR"/>
        </w:rPr>
        <w:t xml:space="preserve"> network information</w:t>
      </w:r>
      <w:r>
        <w:rPr>
          <w:lang w:eastAsia="ko-KR"/>
        </w:rPr>
        <w:t>.</w:t>
      </w:r>
    </w:p>
    <w:bookmarkEnd w:id="7"/>
    <w:bookmarkEnd w:id="8"/>
    <w:bookmarkEnd w:id="9"/>
    <w:bookmarkEnd w:id="10"/>
    <w:bookmarkEnd w:id="11"/>
    <w:p w14:paraId="23AF6FF3" w14:textId="7A83BD55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4C20" w14:textId="77777777" w:rsidR="003A2305" w:rsidRDefault="003A2305">
      <w:r>
        <w:separator/>
      </w:r>
    </w:p>
    <w:p w14:paraId="2B9E3960" w14:textId="77777777" w:rsidR="003A2305" w:rsidRDefault="003A2305"/>
  </w:endnote>
  <w:endnote w:type="continuationSeparator" w:id="0">
    <w:p w14:paraId="107F221E" w14:textId="77777777" w:rsidR="003A2305" w:rsidRDefault="003A2305">
      <w:r>
        <w:continuationSeparator/>
      </w:r>
    </w:p>
    <w:p w14:paraId="784CA519" w14:textId="77777777" w:rsidR="003A2305" w:rsidRDefault="003A23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2BF0B" w14:textId="77777777" w:rsidR="003A2305" w:rsidRDefault="003A2305">
      <w:r>
        <w:separator/>
      </w:r>
    </w:p>
    <w:p w14:paraId="0BE7CE9C" w14:textId="77777777" w:rsidR="003A2305" w:rsidRDefault="003A2305"/>
  </w:footnote>
  <w:footnote w:type="continuationSeparator" w:id="0">
    <w:p w14:paraId="7EC3F66A" w14:textId="77777777" w:rsidR="003A2305" w:rsidRDefault="003A2305">
      <w:r>
        <w:continuationSeparator/>
      </w:r>
    </w:p>
    <w:p w14:paraId="3ED14309" w14:textId="77777777" w:rsidR="003A2305" w:rsidRDefault="003A23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6"/>
  </w:num>
  <w:num w:numId="21">
    <w:abstractNumId w:val="17"/>
  </w:num>
  <w:num w:numId="22">
    <w:abstractNumId w:val="20"/>
  </w:num>
  <w:num w:numId="23">
    <w:abstractNumId w:val="45"/>
  </w:num>
  <w:num w:numId="24">
    <w:abstractNumId w:val="16"/>
  </w:num>
  <w:num w:numId="25">
    <w:abstractNumId w:val="43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9"/>
  </w:num>
  <w:num w:numId="40">
    <w:abstractNumId w:val="48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41"/>
  </w:num>
  <w:num w:numId="47">
    <w:abstractNumId w:val="13"/>
  </w:num>
  <w:num w:numId="48">
    <w:abstractNumId w:val="26"/>
  </w:num>
  <w:num w:numId="49">
    <w:abstractNumId w:val="38"/>
  </w:num>
  <w:num w:numId="50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hanyan</cp:lastModifiedBy>
  <cp:revision>8</cp:revision>
  <cp:lastPrinted>2014-09-10T09:04:00Z</cp:lastPrinted>
  <dcterms:created xsi:type="dcterms:W3CDTF">2022-01-27T07:26:00Z</dcterms:created>
  <dcterms:modified xsi:type="dcterms:W3CDTF">2022-01-28T10:40:00Z</dcterms:modified>
</cp:coreProperties>
</file>